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E54A38" w:rsidP="00DF0C0F">
      <w:pPr>
        <w:spacing w:line="480" w:lineRule="auto"/>
        <w:jc w:val="center"/>
        <w:rPr>
          <w:rFonts w:ascii="Times New Roman" w:hAnsi="Times New Roman" w:cs="Times New Roman"/>
          <w:sz w:val="24"/>
          <w:szCs w:val="24"/>
        </w:rPr>
      </w:pPr>
      <w:r w:rsidRPr="00DF0C0F">
        <w:rPr>
          <w:rFonts w:ascii="Times New Roman" w:hAnsi="Times New Roman" w:cs="Times New Roman"/>
          <w:sz w:val="24"/>
          <w:szCs w:val="24"/>
        </w:rPr>
        <w:t>Qualitative and Quantitative Study Analysis in Forensic Psychology</w:t>
      </w:r>
    </w:p>
    <w:p w:rsidR="00DF0C0F" w:rsidRDefault="0087282D" w:rsidP="00DF0C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E54A38">
        <w:rPr>
          <w:rFonts w:ascii="Times New Roman" w:hAnsi="Times New Roman" w:cs="Times New Roman"/>
          <w:sz w:val="24"/>
          <w:szCs w:val="24"/>
        </w:rPr>
        <w:t>:</w:t>
      </w:r>
    </w:p>
    <w:p w:rsidR="00DF0C0F" w:rsidRDefault="00E54A38" w:rsidP="00DF0C0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DF0C0F" w:rsidRDefault="00DF0C0F" w:rsidP="00DF0C0F">
      <w:pPr>
        <w:spacing w:line="480" w:lineRule="auto"/>
        <w:jc w:val="center"/>
        <w:rPr>
          <w:rFonts w:ascii="Times New Roman" w:hAnsi="Times New Roman" w:cs="Times New Roman"/>
          <w:sz w:val="24"/>
          <w:szCs w:val="24"/>
        </w:rPr>
      </w:pPr>
    </w:p>
    <w:p w:rsidR="006F50FA" w:rsidRDefault="006F50FA" w:rsidP="006F50FA">
      <w:pPr>
        <w:spacing w:line="480" w:lineRule="auto"/>
        <w:rPr>
          <w:rFonts w:ascii="Times New Roman" w:hAnsi="Times New Roman" w:cs="Times New Roman"/>
          <w:sz w:val="24"/>
          <w:szCs w:val="24"/>
        </w:rPr>
      </w:pPr>
    </w:p>
    <w:p w:rsidR="0087282D" w:rsidRDefault="0087282D" w:rsidP="0087282D">
      <w:pPr>
        <w:spacing w:after="0" w:line="480" w:lineRule="auto"/>
        <w:contextualSpacing/>
        <w:jc w:val="center"/>
        <w:rPr>
          <w:rFonts w:ascii="Times New Roman" w:hAnsi="Times New Roman" w:cs="Times New Roman"/>
          <w:sz w:val="24"/>
          <w:szCs w:val="24"/>
        </w:rPr>
      </w:pPr>
      <w:r w:rsidRPr="00DF0C0F">
        <w:rPr>
          <w:rFonts w:ascii="Times New Roman" w:hAnsi="Times New Roman" w:cs="Times New Roman"/>
          <w:sz w:val="24"/>
          <w:szCs w:val="24"/>
        </w:rPr>
        <w:lastRenderedPageBreak/>
        <w:t>Qualitative and Quantitative Study Analysis in Forensic Psychology</w:t>
      </w:r>
    </w:p>
    <w:p w:rsidR="006F50FA" w:rsidRDefault="00E54A38" w:rsidP="0087282D">
      <w:pPr>
        <w:spacing w:after="0" w:line="480" w:lineRule="auto"/>
        <w:contextualSpacing/>
        <w:jc w:val="center"/>
        <w:rPr>
          <w:rFonts w:ascii="Times New Roman" w:hAnsi="Times New Roman" w:cs="Times New Roman"/>
          <w:b/>
          <w:sz w:val="24"/>
          <w:szCs w:val="24"/>
        </w:rPr>
      </w:pPr>
      <w:r w:rsidRPr="00DF0C0F">
        <w:rPr>
          <w:rFonts w:ascii="Times New Roman" w:hAnsi="Times New Roman" w:cs="Times New Roman"/>
          <w:b/>
          <w:sz w:val="24"/>
          <w:szCs w:val="24"/>
        </w:rPr>
        <w:t>Qualitative Study</w:t>
      </w:r>
    </w:p>
    <w:p w:rsidR="00F61D80" w:rsidRDefault="00E54A38" w:rsidP="008728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Qualitative research basically refers to an investigative study with the objective of deducing reasons, motives, opinions and potential insights that would build up into a solution. In other cases, qualitative studies are oriented as part of developing a hypothesis for a quantitative study. In our case with forensic psychology, the focus would be on an investigative article </w:t>
      </w:r>
      <w:r w:rsidR="0083082E">
        <w:rPr>
          <w:rFonts w:ascii="Times New Roman" w:hAnsi="Times New Roman" w:cs="Times New Roman"/>
          <w:sz w:val="24"/>
          <w:szCs w:val="24"/>
        </w:rPr>
        <w:t>“</w:t>
      </w:r>
      <w:r w:rsidR="0083082E" w:rsidRPr="0083082E">
        <w:rPr>
          <w:rFonts w:ascii="Times New Roman" w:hAnsi="Times New Roman" w:cs="Times New Roman"/>
          <w:sz w:val="24"/>
          <w:szCs w:val="24"/>
        </w:rPr>
        <w:t>Assessing</w:t>
      </w:r>
      <w:r w:rsidR="0083082E">
        <w:rPr>
          <w:rFonts w:ascii="Times New Roman" w:hAnsi="Times New Roman" w:cs="Times New Roman"/>
          <w:sz w:val="24"/>
          <w:szCs w:val="24"/>
        </w:rPr>
        <w:t xml:space="preserve"> </w:t>
      </w:r>
      <w:r w:rsidR="0083082E" w:rsidRPr="0083082E">
        <w:rPr>
          <w:rFonts w:ascii="Times New Roman" w:hAnsi="Times New Roman" w:cs="Times New Roman"/>
          <w:sz w:val="24"/>
          <w:szCs w:val="24"/>
        </w:rPr>
        <w:t>the Effectiveness of National</w:t>
      </w:r>
      <w:r w:rsidR="0083082E">
        <w:rPr>
          <w:rFonts w:ascii="Times New Roman" w:hAnsi="Times New Roman" w:cs="Times New Roman"/>
          <w:sz w:val="24"/>
          <w:szCs w:val="24"/>
        </w:rPr>
        <w:t xml:space="preserve"> </w:t>
      </w:r>
      <w:r w:rsidR="0083082E" w:rsidRPr="0083082E">
        <w:rPr>
          <w:rFonts w:ascii="Times New Roman" w:hAnsi="Times New Roman" w:cs="Times New Roman"/>
          <w:sz w:val="24"/>
          <w:szCs w:val="24"/>
        </w:rPr>
        <w:t>Human Rights Institutions</w:t>
      </w:r>
      <w:r w:rsidR="0083082E">
        <w:rPr>
          <w:rFonts w:ascii="Times New Roman" w:hAnsi="Times New Roman" w:cs="Times New Roman"/>
          <w:sz w:val="24"/>
          <w:szCs w:val="24"/>
        </w:rPr>
        <w:t xml:space="preserve">” by </w:t>
      </w:r>
      <w:r w:rsidR="0083082E" w:rsidRPr="0083082E">
        <w:rPr>
          <w:rFonts w:ascii="Times New Roman" w:hAnsi="Times New Roman" w:cs="Times New Roman"/>
          <w:sz w:val="24"/>
          <w:szCs w:val="24"/>
        </w:rPr>
        <w:t>The International Council on Human Rights Policy</w:t>
      </w:r>
      <w:r w:rsidR="0083082E">
        <w:rPr>
          <w:rFonts w:ascii="Times New Roman" w:hAnsi="Times New Roman" w:cs="Times New Roman"/>
          <w:sz w:val="24"/>
          <w:szCs w:val="24"/>
        </w:rPr>
        <w:t xml:space="preserve">. </w:t>
      </w:r>
    </w:p>
    <w:p w:rsidR="002E589D" w:rsidRPr="002E589D" w:rsidRDefault="00E54A38" w:rsidP="008728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study report has been designed with the motive to </w:t>
      </w:r>
      <w:r w:rsidRPr="002E589D">
        <w:rPr>
          <w:rFonts w:ascii="Times New Roman" w:hAnsi="Times New Roman" w:cs="Times New Roman"/>
          <w:sz w:val="24"/>
          <w:szCs w:val="24"/>
        </w:rPr>
        <w:t>assist N</w:t>
      </w:r>
      <w:r>
        <w:rPr>
          <w:rFonts w:ascii="Times New Roman" w:hAnsi="Times New Roman" w:cs="Times New Roman"/>
          <w:sz w:val="24"/>
          <w:szCs w:val="24"/>
        </w:rPr>
        <w:t xml:space="preserve">ational </w:t>
      </w:r>
      <w:r w:rsidRPr="002E589D">
        <w:rPr>
          <w:rFonts w:ascii="Times New Roman" w:hAnsi="Times New Roman" w:cs="Times New Roman"/>
          <w:sz w:val="24"/>
          <w:szCs w:val="24"/>
        </w:rPr>
        <w:t>H</w:t>
      </w:r>
      <w:r>
        <w:rPr>
          <w:rFonts w:ascii="Times New Roman" w:hAnsi="Times New Roman" w:cs="Times New Roman"/>
          <w:sz w:val="24"/>
          <w:szCs w:val="24"/>
        </w:rPr>
        <w:t xml:space="preserve">uman </w:t>
      </w:r>
      <w:r w:rsidRPr="002E589D">
        <w:rPr>
          <w:rFonts w:ascii="Times New Roman" w:hAnsi="Times New Roman" w:cs="Times New Roman"/>
          <w:sz w:val="24"/>
          <w:szCs w:val="24"/>
        </w:rPr>
        <w:t>R</w:t>
      </w:r>
      <w:r>
        <w:rPr>
          <w:rFonts w:ascii="Times New Roman" w:hAnsi="Times New Roman" w:cs="Times New Roman"/>
          <w:sz w:val="24"/>
          <w:szCs w:val="24"/>
        </w:rPr>
        <w:t xml:space="preserve">ights </w:t>
      </w:r>
      <w:r w:rsidRPr="002E589D">
        <w:rPr>
          <w:rFonts w:ascii="Times New Roman" w:hAnsi="Times New Roman" w:cs="Times New Roman"/>
          <w:sz w:val="24"/>
          <w:szCs w:val="24"/>
        </w:rPr>
        <w:t>I</w:t>
      </w:r>
      <w:r>
        <w:rPr>
          <w:rFonts w:ascii="Times New Roman" w:hAnsi="Times New Roman" w:cs="Times New Roman"/>
          <w:sz w:val="24"/>
          <w:szCs w:val="24"/>
        </w:rPr>
        <w:t>nstitutions in gauging</w:t>
      </w:r>
      <w:r w:rsidRPr="002E589D">
        <w:rPr>
          <w:rFonts w:ascii="Times New Roman" w:hAnsi="Times New Roman" w:cs="Times New Roman"/>
          <w:sz w:val="24"/>
          <w:szCs w:val="24"/>
        </w:rPr>
        <w:t xml:space="preserve"> their own</w:t>
      </w:r>
      <w:r>
        <w:rPr>
          <w:rFonts w:ascii="Times New Roman" w:hAnsi="Times New Roman" w:cs="Times New Roman"/>
          <w:sz w:val="24"/>
          <w:szCs w:val="24"/>
        </w:rPr>
        <w:t xml:space="preserve"> </w:t>
      </w:r>
      <w:r w:rsidRPr="002E589D">
        <w:rPr>
          <w:rFonts w:ascii="Times New Roman" w:hAnsi="Times New Roman" w:cs="Times New Roman"/>
          <w:sz w:val="24"/>
          <w:szCs w:val="24"/>
        </w:rPr>
        <w:t>value</w:t>
      </w:r>
      <w:r>
        <w:rPr>
          <w:rFonts w:ascii="Times New Roman" w:hAnsi="Times New Roman" w:cs="Times New Roman"/>
          <w:sz w:val="24"/>
          <w:szCs w:val="24"/>
        </w:rPr>
        <w:t xml:space="preserve">. Qualitatively speaking, the analysis process involved indicators and benchmarks to </w:t>
      </w:r>
      <w:r w:rsidRPr="002E589D">
        <w:rPr>
          <w:rFonts w:ascii="Times New Roman" w:hAnsi="Times New Roman" w:cs="Times New Roman"/>
          <w:sz w:val="24"/>
          <w:szCs w:val="24"/>
        </w:rPr>
        <w:t>demonstrate progress</w:t>
      </w:r>
      <w:r>
        <w:rPr>
          <w:rFonts w:ascii="Times New Roman" w:hAnsi="Times New Roman" w:cs="Times New Roman"/>
          <w:sz w:val="24"/>
          <w:szCs w:val="24"/>
        </w:rPr>
        <w:t xml:space="preserve"> </w:t>
      </w:r>
      <w:r w:rsidRPr="002E589D">
        <w:rPr>
          <w:rFonts w:ascii="Times New Roman" w:hAnsi="Times New Roman" w:cs="Times New Roman"/>
          <w:sz w:val="24"/>
          <w:szCs w:val="24"/>
        </w:rPr>
        <w:t>achieved by the NHR</w:t>
      </w:r>
      <w:r>
        <w:rPr>
          <w:rFonts w:ascii="Times New Roman" w:hAnsi="Times New Roman" w:cs="Times New Roman"/>
          <w:sz w:val="24"/>
          <w:szCs w:val="24"/>
        </w:rPr>
        <w:t>.</w:t>
      </w:r>
    </w:p>
    <w:p w:rsidR="00DF0C0F" w:rsidRDefault="00E54A38" w:rsidP="0087282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w:t>
      </w:r>
      <w:r w:rsidRPr="00DF0C0F">
        <w:rPr>
          <w:rFonts w:ascii="Times New Roman" w:hAnsi="Times New Roman" w:cs="Times New Roman"/>
          <w:b/>
          <w:sz w:val="24"/>
          <w:szCs w:val="24"/>
        </w:rPr>
        <w:t>uantitative Study</w:t>
      </w:r>
    </w:p>
    <w:p w:rsidR="00F61D80" w:rsidRDefault="00E54A38" w:rsidP="008728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Quantitative research, on the other hand, is a technique of study that focuses on quantifying the objectives in numerical figu</w:t>
      </w:r>
      <w:r w:rsidR="0030651D">
        <w:rPr>
          <w:rFonts w:ascii="Times New Roman" w:hAnsi="Times New Roman" w:cs="Times New Roman"/>
          <w:sz w:val="24"/>
          <w:szCs w:val="24"/>
        </w:rPr>
        <w:t>res or raw</w:t>
      </w:r>
      <w:r>
        <w:rPr>
          <w:rFonts w:ascii="Times New Roman" w:hAnsi="Times New Roman" w:cs="Times New Roman"/>
          <w:sz w:val="24"/>
          <w:szCs w:val="24"/>
        </w:rPr>
        <w:t xml:space="preserve"> data </w:t>
      </w:r>
      <w:r w:rsidR="0030651D">
        <w:rPr>
          <w:rFonts w:ascii="Times New Roman" w:hAnsi="Times New Roman" w:cs="Times New Roman"/>
          <w:sz w:val="24"/>
          <w:szCs w:val="24"/>
        </w:rPr>
        <w:t xml:space="preserve">with an aim of generating statistics that reflect the status of the case study. The article to </w:t>
      </w:r>
      <w:r w:rsidR="00C26119">
        <w:rPr>
          <w:rFonts w:ascii="Times New Roman" w:hAnsi="Times New Roman" w:cs="Times New Roman"/>
          <w:sz w:val="24"/>
          <w:szCs w:val="24"/>
        </w:rPr>
        <w:t>analyze under forensic psychology is the “Q</w:t>
      </w:r>
      <w:r w:rsidR="0030651D" w:rsidRPr="0030651D">
        <w:rPr>
          <w:rFonts w:ascii="Times New Roman" w:hAnsi="Times New Roman" w:cs="Times New Roman"/>
          <w:sz w:val="24"/>
          <w:szCs w:val="24"/>
        </w:rPr>
        <w:t xml:space="preserve">uantitative </w:t>
      </w:r>
      <w:r w:rsidR="00C26119" w:rsidRPr="0030651D">
        <w:rPr>
          <w:rFonts w:ascii="Times New Roman" w:hAnsi="Times New Roman" w:cs="Times New Roman"/>
          <w:sz w:val="24"/>
          <w:szCs w:val="24"/>
        </w:rPr>
        <w:t xml:space="preserve">Analysis of Factors </w:t>
      </w:r>
      <w:r w:rsidR="0030651D" w:rsidRPr="0030651D">
        <w:rPr>
          <w:rFonts w:ascii="Times New Roman" w:hAnsi="Times New Roman" w:cs="Times New Roman"/>
          <w:sz w:val="24"/>
          <w:szCs w:val="24"/>
        </w:rPr>
        <w:t xml:space="preserve">Hindering </w:t>
      </w:r>
      <w:r w:rsidR="00C26119" w:rsidRPr="0030651D">
        <w:rPr>
          <w:rFonts w:ascii="Times New Roman" w:hAnsi="Times New Roman" w:cs="Times New Roman"/>
          <w:sz w:val="24"/>
          <w:szCs w:val="24"/>
        </w:rPr>
        <w:t>or Enabling</w:t>
      </w:r>
      <w:r w:rsidR="00C26119">
        <w:rPr>
          <w:rFonts w:ascii="Times New Roman" w:hAnsi="Times New Roman" w:cs="Times New Roman"/>
          <w:sz w:val="24"/>
          <w:szCs w:val="24"/>
        </w:rPr>
        <w:t xml:space="preserve"> the</w:t>
      </w:r>
      <w:r w:rsidR="00C26119" w:rsidRPr="0030651D">
        <w:rPr>
          <w:rFonts w:ascii="Times New Roman" w:hAnsi="Times New Roman" w:cs="Times New Roman"/>
          <w:sz w:val="24"/>
          <w:szCs w:val="24"/>
        </w:rPr>
        <w:t xml:space="preserve"> </w:t>
      </w:r>
      <w:r w:rsidR="0030651D" w:rsidRPr="0030651D">
        <w:rPr>
          <w:rFonts w:ascii="Times New Roman" w:hAnsi="Times New Roman" w:cs="Times New Roman"/>
          <w:sz w:val="24"/>
          <w:szCs w:val="24"/>
        </w:rPr>
        <w:t xml:space="preserve">Protection </w:t>
      </w:r>
      <w:r w:rsidR="00C26119" w:rsidRPr="0030651D">
        <w:rPr>
          <w:rFonts w:ascii="Times New Roman" w:hAnsi="Times New Roman" w:cs="Times New Roman"/>
          <w:sz w:val="24"/>
          <w:szCs w:val="24"/>
        </w:rPr>
        <w:t xml:space="preserve">of </w:t>
      </w:r>
      <w:r w:rsidR="0030651D" w:rsidRPr="0030651D">
        <w:rPr>
          <w:rFonts w:ascii="Times New Roman" w:hAnsi="Times New Roman" w:cs="Times New Roman"/>
          <w:sz w:val="24"/>
          <w:szCs w:val="24"/>
        </w:rPr>
        <w:t xml:space="preserve">Human </w:t>
      </w:r>
      <w:r w:rsidR="00C26119" w:rsidRPr="0030651D">
        <w:rPr>
          <w:rFonts w:ascii="Times New Roman" w:hAnsi="Times New Roman" w:cs="Times New Roman"/>
          <w:sz w:val="24"/>
          <w:szCs w:val="24"/>
        </w:rPr>
        <w:t>Rights</w:t>
      </w:r>
      <w:r w:rsidR="00C26119">
        <w:rPr>
          <w:rFonts w:ascii="Times New Roman" w:hAnsi="Times New Roman" w:cs="Times New Roman"/>
          <w:sz w:val="24"/>
          <w:szCs w:val="24"/>
        </w:rPr>
        <w:t>” By A</w:t>
      </w:r>
      <w:r w:rsidR="0030651D" w:rsidRPr="0030651D">
        <w:rPr>
          <w:rFonts w:ascii="Times New Roman" w:hAnsi="Times New Roman" w:cs="Times New Roman"/>
          <w:sz w:val="24"/>
          <w:szCs w:val="24"/>
        </w:rPr>
        <w:t xml:space="preserve">xel </w:t>
      </w:r>
      <w:r w:rsidR="00C26119" w:rsidRPr="0030651D">
        <w:rPr>
          <w:rFonts w:ascii="Times New Roman" w:hAnsi="Times New Roman" w:cs="Times New Roman"/>
          <w:sz w:val="24"/>
          <w:szCs w:val="24"/>
        </w:rPr>
        <w:t xml:space="preserve">Marx and </w:t>
      </w:r>
      <w:r w:rsidR="0030651D" w:rsidRPr="0030651D">
        <w:rPr>
          <w:rFonts w:ascii="Times New Roman" w:hAnsi="Times New Roman" w:cs="Times New Roman"/>
          <w:sz w:val="24"/>
          <w:szCs w:val="24"/>
        </w:rPr>
        <w:t xml:space="preserve">Jadir </w:t>
      </w:r>
      <w:r w:rsidR="00C26119" w:rsidRPr="0030651D">
        <w:rPr>
          <w:rFonts w:ascii="Times New Roman" w:hAnsi="Times New Roman" w:cs="Times New Roman"/>
          <w:sz w:val="24"/>
          <w:szCs w:val="24"/>
        </w:rPr>
        <w:t>Soares</w:t>
      </w:r>
      <w:r w:rsidR="00C26119">
        <w:rPr>
          <w:rFonts w:ascii="Times New Roman" w:hAnsi="Times New Roman" w:cs="Times New Roman"/>
          <w:sz w:val="24"/>
          <w:szCs w:val="24"/>
        </w:rPr>
        <w:t>.</w:t>
      </w:r>
      <w:r w:rsidR="002E589D">
        <w:rPr>
          <w:rFonts w:ascii="Times New Roman" w:hAnsi="Times New Roman" w:cs="Times New Roman"/>
          <w:sz w:val="24"/>
          <w:szCs w:val="24"/>
        </w:rPr>
        <w:t xml:space="preserve"> </w:t>
      </w:r>
    </w:p>
    <w:p w:rsidR="00F61D80" w:rsidRPr="0087282D" w:rsidRDefault="00E54A38" w:rsidP="008728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publication has focused on reviewing a collection of qualitative analysis from different scholars, to sum up, quantitative yet </w:t>
      </w:r>
      <w:r w:rsidRPr="00F61D80">
        <w:rPr>
          <w:rFonts w:ascii="Times New Roman" w:hAnsi="Times New Roman" w:cs="Times New Roman"/>
          <w:sz w:val="24"/>
          <w:szCs w:val="24"/>
        </w:rPr>
        <w:t>informative moder</w:t>
      </w:r>
      <w:r>
        <w:rPr>
          <w:rFonts w:ascii="Times New Roman" w:hAnsi="Times New Roman" w:cs="Times New Roman"/>
          <w:sz w:val="24"/>
          <w:szCs w:val="24"/>
        </w:rPr>
        <w:t xml:space="preserve">n human rights challenges </w:t>
      </w:r>
      <w:r w:rsidRPr="00F61D80">
        <w:rPr>
          <w:rFonts w:ascii="Times New Roman" w:hAnsi="Times New Roman" w:cs="Times New Roman"/>
          <w:sz w:val="24"/>
          <w:szCs w:val="24"/>
        </w:rPr>
        <w:t>within the EU</w:t>
      </w:r>
      <w:r>
        <w:rPr>
          <w:rFonts w:ascii="Times New Roman" w:hAnsi="Times New Roman" w:cs="Times New Roman"/>
          <w:sz w:val="24"/>
          <w:szCs w:val="24"/>
        </w:rPr>
        <w:t xml:space="preserve"> </w:t>
      </w:r>
      <w:r w:rsidRPr="00F61D80">
        <w:rPr>
          <w:rFonts w:ascii="Times New Roman" w:hAnsi="Times New Roman" w:cs="Times New Roman"/>
          <w:sz w:val="24"/>
          <w:szCs w:val="24"/>
        </w:rPr>
        <w:t>and in the world at large.</w:t>
      </w:r>
    </w:p>
    <w:p w:rsidR="00F61D80" w:rsidRDefault="00E54A38" w:rsidP="0087282D">
      <w:pPr>
        <w:spacing w:after="0" w:line="480" w:lineRule="auto"/>
        <w:contextualSpacing/>
        <w:jc w:val="center"/>
        <w:rPr>
          <w:rFonts w:ascii="Times New Roman" w:hAnsi="Times New Roman" w:cs="Times New Roman"/>
          <w:b/>
          <w:sz w:val="24"/>
          <w:szCs w:val="24"/>
        </w:rPr>
      </w:pPr>
      <w:r w:rsidRPr="00DF0C0F">
        <w:rPr>
          <w:rFonts w:ascii="Times New Roman" w:hAnsi="Times New Roman" w:cs="Times New Roman"/>
          <w:b/>
          <w:sz w:val="24"/>
          <w:szCs w:val="24"/>
        </w:rPr>
        <w:t>Similarities</w:t>
      </w:r>
      <w:r>
        <w:rPr>
          <w:rFonts w:ascii="Times New Roman" w:hAnsi="Times New Roman" w:cs="Times New Roman"/>
          <w:b/>
          <w:sz w:val="24"/>
          <w:szCs w:val="24"/>
        </w:rPr>
        <w:t xml:space="preserve"> and Differences</w:t>
      </w:r>
    </w:p>
    <w:p w:rsidR="00F61D80" w:rsidRDefault="00E54A38" w:rsidP="0087282D">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lastRenderedPageBreak/>
        <w:tab/>
        <w:t xml:space="preserve">Since the two publications are narrowed to Human Right issues, there are distinct similarities and differences within </w:t>
      </w:r>
      <w:r w:rsidRPr="00F61D80">
        <w:rPr>
          <w:rFonts w:ascii="Times New Roman" w:hAnsi="Times New Roman" w:cs="Times New Roman"/>
          <w:sz w:val="24"/>
          <w:szCs w:val="24"/>
        </w:rPr>
        <w:t xml:space="preserve">the </w:t>
      </w:r>
      <w:r>
        <w:rPr>
          <w:rFonts w:ascii="Times New Roman" w:hAnsi="Times New Roman" w:cs="Times New Roman"/>
          <w:sz w:val="24"/>
          <w:szCs w:val="24"/>
        </w:rPr>
        <w:t xml:space="preserve">study </w:t>
      </w:r>
      <w:r w:rsidRPr="00F61D80">
        <w:rPr>
          <w:rFonts w:ascii="Times New Roman" w:hAnsi="Times New Roman" w:cs="Times New Roman"/>
          <w:sz w:val="24"/>
          <w:szCs w:val="24"/>
        </w:rPr>
        <w:t>designs, the methods of data collection and analysis, the nature of the interp</w:t>
      </w:r>
      <w:r>
        <w:rPr>
          <w:rFonts w:ascii="Times New Roman" w:hAnsi="Times New Roman" w:cs="Times New Roman"/>
          <w:sz w:val="24"/>
          <w:szCs w:val="24"/>
        </w:rPr>
        <w:t xml:space="preserve">retation, and the conclusions drawn. </w:t>
      </w:r>
      <w:r>
        <w:rPr>
          <w:rFonts w:ascii="Times New Roman" w:hAnsi="Times New Roman" w:cs="Times New Roman"/>
          <w:b/>
          <w:sz w:val="24"/>
          <w:szCs w:val="24"/>
        </w:rPr>
        <w:tab/>
      </w:r>
    </w:p>
    <w:p w:rsidR="00F61D80" w:rsidRDefault="00E54A38" w:rsidP="0087282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Study Design</w:t>
      </w:r>
    </w:p>
    <w:p w:rsidR="007851C1" w:rsidRPr="007851C1" w:rsidRDefault="00E54A38" w:rsidP="008728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53592">
        <w:rPr>
          <w:rFonts w:ascii="Times New Roman" w:hAnsi="Times New Roman" w:cs="Times New Roman"/>
          <w:sz w:val="24"/>
          <w:szCs w:val="24"/>
        </w:rPr>
        <w:t xml:space="preserve">The study design on National Human Rights Institution (Qualitative analysis) focused on setting out the minimum </w:t>
      </w:r>
      <w:r w:rsidR="00753592" w:rsidRPr="00753592">
        <w:rPr>
          <w:rFonts w:ascii="Times New Roman" w:hAnsi="Times New Roman" w:cs="Times New Roman"/>
          <w:sz w:val="24"/>
          <w:szCs w:val="24"/>
        </w:rPr>
        <w:t xml:space="preserve">conditions that should </w:t>
      </w:r>
      <w:r w:rsidR="00836807" w:rsidRPr="00753592">
        <w:rPr>
          <w:rFonts w:ascii="Times New Roman" w:hAnsi="Times New Roman" w:cs="Times New Roman"/>
          <w:sz w:val="24"/>
          <w:szCs w:val="24"/>
        </w:rPr>
        <w:t>typically</w:t>
      </w:r>
      <w:r w:rsidR="00753592" w:rsidRPr="00753592">
        <w:rPr>
          <w:rFonts w:ascii="Times New Roman" w:hAnsi="Times New Roman" w:cs="Times New Roman"/>
          <w:sz w:val="24"/>
          <w:szCs w:val="24"/>
        </w:rPr>
        <w:t xml:space="preserve"> be in place if NHRI</w:t>
      </w:r>
      <w:r w:rsidR="00836807">
        <w:rPr>
          <w:rFonts w:ascii="Times New Roman" w:hAnsi="Times New Roman" w:cs="Times New Roman"/>
          <w:sz w:val="24"/>
          <w:szCs w:val="24"/>
        </w:rPr>
        <w:t>’</w:t>
      </w:r>
      <w:r w:rsidR="00753592" w:rsidRPr="00753592">
        <w:rPr>
          <w:rFonts w:ascii="Times New Roman" w:hAnsi="Times New Roman" w:cs="Times New Roman"/>
          <w:sz w:val="24"/>
          <w:szCs w:val="24"/>
        </w:rPr>
        <w:t>s are</w:t>
      </w:r>
      <w:r w:rsidR="00836807">
        <w:rPr>
          <w:rFonts w:ascii="Times New Roman" w:hAnsi="Times New Roman" w:cs="Times New Roman"/>
          <w:sz w:val="24"/>
          <w:szCs w:val="24"/>
        </w:rPr>
        <w:t xml:space="preserve"> to accomplish their inclusive goal, </w:t>
      </w:r>
      <w:r w:rsidR="00753592" w:rsidRPr="00753592">
        <w:rPr>
          <w:rFonts w:ascii="Times New Roman" w:hAnsi="Times New Roman" w:cs="Times New Roman"/>
          <w:sz w:val="24"/>
          <w:szCs w:val="24"/>
        </w:rPr>
        <w:t>which is to pr</w:t>
      </w:r>
      <w:r w:rsidR="00836807">
        <w:rPr>
          <w:rFonts w:ascii="Times New Roman" w:hAnsi="Times New Roman" w:cs="Times New Roman"/>
          <w:sz w:val="24"/>
          <w:szCs w:val="24"/>
        </w:rPr>
        <w:t xml:space="preserve">otect and promote human rights </w:t>
      </w:r>
      <w:r w:rsidR="00753592" w:rsidRPr="00753592">
        <w:rPr>
          <w:rFonts w:ascii="Times New Roman" w:hAnsi="Times New Roman" w:cs="Times New Roman"/>
          <w:sz w:val="24"/>
          <w:szCs w:val="24"/>
        </w:rPr>
        <w:t>and specific objectives.</w:t>
      </w:r>
      <w:r w:rsidR="00836807">
        <w:rPr>
          <w:rFonts w:ascii="Times New Roman" w:hAnsi="Times New Roman" w:cs="Times New Roman"/>
          <w:sz w:val="24"/>
          <w:szCs w:val="24"/>
        </w:rPr>
        <w:t xml:space="preserve"> The technique can be categorized as Grounded Theory Design, which involves </w:t>
      </w:r>
      <w:r w:rsidR="00836807" w:rsidRPr="00836807">
        <w:rPr>
          <w:rFonts w:ascii="Times New Roman" w:hAnsi="Times New Roman" w:cs="Times New Roman"/>
          <w:sz w:val="24"/>
          <w:szCs w:val="24"/>
        </w:rPr>
        <w:t>formulation, testing, &amp; redevelopment of propositions until a theory is developed</w:t>
      </w:r>
      <w:r w:rsidR="00836807">
        <w:rPr>
          <w:rFonts w:ascii="Times New Roman" w:hAnsi="Times New Roman" w:cs="Times New Roman"/>
          <w:sz w:val="24"/>
          <w:szCs w:val="24"/>
        </w:rPr>
        <w:t>. With quantitative analysis study, the design was a C</w:t>
      </w:r>
      <w:r w:rsidR="00836807" w:rsidRPr="00836807">
        <w:rPr>
          <w:rFonts w:ascii="Times New Roman" w:hAnsi="Times New Roman" w:cs="Times New Roman"/>
          <w:sz w:val="24"/>
          <w:szCs w:val="24"/>
        </w:rPr>
        <w:t>orrelational Design</w:t>
      </w:r>
      <w:r w:rsidR="00836807">
        <w:rPr>
          <w:rFonts w:ascii="Times New Roman" w:hAnsi="Times New Roman" w:cs="Times New Roman"/>
          <w:sz w:val="24"/>
          <w:szCs w:val="24"/>
        </w:rPr>
        <w:t xml:space="preserve">, since they </w:t>
      </w:r>
      <w:r w:rsidR="00836807" w:rsidRPr="00836807">
        <w:rPr>
          <w:rFonts w:ascii="Times New Roman" w:hAnsi="Times New Roman" w:cs="Times New Roman"/>
          <w:sz w:val="24"/>
          <w:szCs w:val="24"/>
        </w:rPr>
        <w:t>developed a benchmark table with</w:t>
      </w:r>
      <w:r w:rsidR="00836807">
        <w:rPr>
          <w:rFonts w:ascii="Times New Roman" w:hAnsi="Times New Roman" w:cs="Times New Roman"/>
          <w:sz w:val="24"/>
          <w:szCs w:val="24"/>
        </w:rPr>
        <w:t xml:space="preserve"> </w:t>
      </w:r>
      <w:r w:rsidR="00836807" w:rsidRPr="00836807">
        <w:rPr>
          <w:rFonts w:ascii="Times New Roman" w:hAnsi="Times New Roman" w:cs="Times New Roman"/>
          <w:sz w:val="24"/>
          <w:szCs w:val="24"/>
        </w:rPr>
        <w:t>detailed approximations on the relationsh</w:t>
      </w:r>
      <w:r w:rsidR="00836807">
        <w:rPr>
          <w:rFonts w:ascii="Times New Roman" w:hAnsi="Times New Roman" w:cs="Times New Roman"/>
          <w:sz w:val="24"/>
          <w:szCs w:val="24"/>
        </w:rPr>
        <w:t>ip between conditions and the cases /</w:t>
      </w:r>
      <w:r w:rsidR="00836807" w:rsidRPr="00836807">
        <w:rPr>
          <w:rFonts w:ascii="Times New Roman" w:hAnsi="Times New Roman" w:cs="Times New Roman"/>
          <w:sz w:val="24"/>
          <w:szCs w:val="24"/>
        </w:rPr>
        <w:t>observations</w:t>
      </w:r>
      <w:r w:rsidR="00836807">
        <w:rPr>
          <w:rFonts w:ascii="Times New Roman" w:hAnsi="Times New Roman" w:cs="Times New Roman"/>
          <w:sz w:val="24"/>
          <w:szCs w:val="24"/>
        </w:rPr>
        <w:t>.</w:t>
      </w:r>
    </w:p>
    <w:p w:rsidR="00F61D80" w:rsidRDefault="00E54A38" w:rsidP="0087282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Method of Data Collection</w:t>
      </w:r>
    </w:p>
    <w:p w:rsidR="00836807" w:rsidRPr="00836807" w:rsidRDefault="00E54A38" w:rsidP="008728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both cases, the most outstanding method of data collection has been observed, with qualitative, they have applied indicators and benchmarks to </w:t>
      </w:r>
      <w:r w:rsidRPr="002E589D">
        <w:rPr>
          <w:rFonts w:ascii="Times New Roman" w:hAnsi="Times New Roman" w:cs="Times New Roman"/>
          <w:sz w:val="24"/>
          <w:szCs w:val="24"/>
        </w:rPr>
        <w:t>demonstrate progress</w:t>
      </w:r>
      <w:r>
        <w:rPr>
          <w:rFonts w:ascii="Times New Roman" w:hAnsi="Times New Roman" w:cs="Times New Roman"/>
          <w:sz w:val="24"/>
          <w:szCs w:val="24"/>
        </w:rPr>
        <w:t xml:space="preserve"> </w:t>
      </w:r>
      <w:r w:rsidRPr="002E589D">
        <w:rPr>
          <w:rFonts w:ascii="Times New Roman" w:hAnsi="Times New Roman" w:cs="Times New Roman"/>
          <w:sz w:val="24"/>
          <w:szCs w:val="24"/>
        </w:rPr>
        <w:t>achieved by the NHR</w:t>
      </w:r>
      <w:r w:rsidR="00FD78A2">
        <w:rPr>
          <w:rFonts w:ascii="Times New Roman" w:hAnsi="Times New Roman" w:cs="Times New Roman"/>
          <w:sz w:val="24"/>
          <w:szCs w:val="24"/>
        </w:rPr>
        <w:t>,</w:t>
      </w:r>
      <w:r>
        <w:rPr>
          <w:rFonts w:ascii="Times New Roman" w:hAnsi="Times New Roman" w:cs="Times New Roman"/>
          <w:sz w:val="24"/>
          <w:szCs w:val="24"/>
        </w:rPr>
        <w:t xml:space="preserve"> while with the quantitative study, the observation was on reviewing a collection of qualitative analysis from different scholars, with a few interviews in the wrong run. </w:t>
      </w:r>
    </w:p>
    <w:p w:rsidR="00F61D80" w:rsidRDefault="00E54A38" w:rsidP="0087282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Data Analysis</w:t>
      </w:r>
    </w:p>
    <w:p w:rsidR="00F13E68" w:rsidRDefault="00E54A38" w:rsidP="0087282D">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qualitative case study opted to examine concepts and define relationships between concepts that should define the minimum workforce, standards, and objectives of the NHIR's.</w:t>
      </w:r>
      <w:r w:rsidR="00F153A6">
        <w:rPr>
          <w:rFonts w:ascii="Times New Roman" w:hAnsi="Times New Roman" w:cs="Times New Roman"/>
          <w:sz w:val="24"/>
          <w:szCs w:val="24"/>
        </w:rPr>
        <w:t xml:space="preserve"> They also applied the Qualitative Comparative A</w:t>
      </w:r>
      <w:r w:rsidR="00F153A6" w:rsidRPr="00FD78A2">
        <w:rPr>
          <w:rFonts w:ascii="Times New Roman" w:hAnsi="Times New Roman" w:cs="Times New Roman"/>
          <w:sz w:val="24"/>
          <w:szCs w:val="24"/>
        </w:rPr>
        <w:t>nalysis</w:t>
      </w:r>
      <w:r w:rsidR="00F153A6">
        <w:rPr>
          <w:rFonts w:ascii="Times New Roman" w:hAnsi="Times New Roman" w:cs="Times New Roman"/>
          <w:sz w:val="24"/>
          <w:szCs w:val="24"/>
        </w:rPr>
        <w:t xml:space="preserve"> technique to substantiate the quantitative hypothesis of the case study. </w:t>
      </w:r>
    </w:p>
    <w:p w:rsidR="00836807" w:rsidRDefault="00E54A38" w:rsidP="0087282D">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With quantitative analysis, </w:t>
      </w:r>
      <w:r w:rsidR="00FD78A2">
        <w:rPr>
          <w:rFonts w:ascii="Times New Roman" w:hAnsi="Times New Roman" w:cs="Times New Roman"/>
          <w:sz w:val="24"/>
          <w:szCs w:val="24"/>
        </w:rPr>
        <w:t xml:space="preserve">Gap Analysis (side-to-side matrix analysis), was applied as a </w:t>
      </w:r>
      <w:r w:rsidR="00FD78A2" w:rsidRPr="00FD78A2">
        <w:rPr>
          <w:rFonts w:ascii="Times New Roman" w:hAnsi="Times New Roman" w:cs="Times New Roman"/>
          <w:sz w:val="24"/>
          <w:szCs w:val="24"/>
        </w:rPr>
        <w:t>benchmark table with</w:t>
      </w:r>
      <w:r w:rsidR="00FD78A2">
        <w:rPr>
          <w:rFonts w:ascii="Times New Roman" w:hAnsi="Times New Roman" w:cs="Times New Roman"/>
          <w:sz w:val="24"/>
          <w:szCs w:val="24"/>
        </w:rPr>
        <w:t xml:space="preserve"> </w:t>
      </w:r>
      <w:r w:rsidR="00FD78A2" w:rsidRPr="00FD78A2">
        <w:rPr>
          <w:rFonts w:ascii="Times New Roman" w:hAnsi="Times New Roman" w:cs="Times New Roman"/>
          <w:sz w:val="24"/>
          <w:szCs w:val="24"/>
        </w:rPr>
        <w:t xml:space="preserve">precise estimates on the relationship between conditions and </w:t>
      </w:r>
      <w:r w:rsidR="00FD78A2">
        <w:rPr>
          <w:rFonts w:ascii="Times New Roman" w:hAnsi="Times New Roman" w:cs="Times New Roman"/>
          <w:sz w:val="24"/>
          <w:szCs w:val="24"/>
        </w:rPr>
        <w:t>results. The</w:t>
      </w:r>
      <w:r w:rsidR="00FD78A2" w:rsidRPr="00FD78A2">
        <w:rPr>
          <w:rFonts w:ascii="Times New Roman" w:hAnsi="Times New Roman" w:cs="Times New Roman"/>
          <w:sz w:val="24"/>
          <w:szCs w:val="24"/>
        </w:rPr>
        <w:t xml:space="preserve"> </w:t>
      </w:r>
      <w:r w:rsidR="00FD78A2" w:rsidRPr="00FD78A2">
        <w:rPr>
          <w:rFonts w:ascii="Times New Roman" w:hAnsi="Times New Roman" w:cs="Times New Roman"/>
          <w:sz w:val="24"/>
          <w:szCs w:val="24"/>
        </w:rPr>
        <w:lastRenderedPageBreak/>
        <w:t>benchmark table measure</w:t>
      </w:r>
      <w:r w:rsidR="00FD78A2">
        <w:rPr>
          <w:rFonts w:ascii="Times New Roman" w:hAnsi="Times New Roman" w:cs="Times New Roman"/>
          <w:sz w:val="24"/>
          <w:szCs w:val="24"/>
        </w:rPr>
        <w:t>d</w:t>
      </w:r>
      <w:r w:rsidR="00FD78A2" w:rsidRPr="00FD78A2">
        <w:rPr>
          <w:rFonts w:ascii="Times New Roman" w:hAnsi="Times New Roman" w:cs="Times New Roman"/>
          <w:sz w:val="24"/>
          <w:szCs w:val="24"/>
        </w:rPr>
        <w:t xml:space="preserve"> whether</w:t>
      </w:r>
      <w:r w:rsidR="00FD78A2">
        <w:rPr>
          <w:rFonts w:ascii="Times New Roman" w:hAnsi="Times New Roman" w:cs="Times New Roman"/>
          <w:sz w:val="24"/>
          <w:szCs w:val="24"/>
        </w:rPr>
        <w:t xml:space="preserve"> </w:t>
      </w:r>
      <w:r w:rsidR="00FD78A2" w:rsidRPr="00FD78A2">
        <w:rPr>
          <w:rFonts w:ascii="Times New Roman" w:hAnsi="Times New Roman" w:cs="Times New Roman"/>
          <w:sz w:val="24"/>
          <w:szCs w:val="24"/>
        </w:rPr>
        <w:t>or not a model can be accepted for further analysis and guide researchers in model</w:t>
      </w:r>
      <w:r w:rsidR="00FD78A2">
        <w:rPr>
          <w:rFonts w:ascii="Times New Roman" w:hAnsi="Times New Roman" w:cs="Times New Roman"/>
          <w:sz w:val="24"/>
          <w:szCs w:val="24"/>
        </w:rPr>
        <w:t xml:space="preserve"> </w:t>
      </w:r>
      <w:r w:rsidR="00FD78A2" w:rsidRPr="00FD78A2">
        <w:rPr>
          <w:rFonts w:ascii="Times New Roman" w:hAnsi="Times New Roman" w:cs="Times New Roman"/>
          <w:sz w:val="24"/>
          <w:szCs w:val="24"/>
        </w:rPr>
        <w:t>specification</w:t>
      </w:r>
      <w:r w:rsidR="00FD78A2">
        <w:rPr>
          <w:rFonts w:ascii="Times New Roman" w:hAnsi="Times New Roman" w:cs="Times New Roman"/>
          <w:sz w:val="24"/>
          <w:szCs w:val="24"/>
        </w:rPr>
        <w:t>.</w:t>
      </w:r>
    </w:p>
    <w:p w:rsidR="00F61D80" w:rsidRDefault="00E54A38" w:rsidP="0087282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Nature of Interpretation</w:t>
      </w:r>
      <w:r w:rsidR="00F153A6">
        <w:rPr>
          <w:rFonts w:ascii="Times New Roman" w:hAnsi="Times New Roman" w:cs="Times New Roman"/>
          <w:b/>
          <w:sz w:val="24"/>
          <w:szCs w:val="24"/>
        </w:rPr>
        <w:t xml:space="preserve"> and Conclusion Drawn</w:t>
      </w:r>
    </w:p>
    <w:p w:rsidR="00F153A6" w:rsidRDefault="00E54A38" w:rsidP="0087282D">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qualitative case study on National Human Right </w:t>
      </w:r>
      <w:r w:rsidR="00F13E68">
        <w:rPr>
          <w:rFonts w:ascii="Times New Roman" w:hAnsi="Times New Roman" w:cs="Times New Roman"/>
          <w:sz w:val="24"/>
          <w:szCs w:val="24"/>
        </w:rPr>
        <w:t>Institution, interpreted</w:t>
      </w:r>
      <w:r>
        <w:rPr>
          <w:rFonts w:ascii="Times New Roman" w:hAnsi="Times New Roman" w:cs="Times New Roman"/>
          <w:sz w:val="24"/>
          <w:szCs w:val="24"/>
        </w:rPr>
        <w:t xml:space="preserve"> a</w:t>
      </w:r>
      <w:r w:rsidRPr="00F153A6">
        <w:rPr>
          <w:rFonts w:ascii="Times New Roman" w:hAnsi="Times New Roman" w:cs="Times New Roman"/>
          <w:sz w:val="24"/>
          <w:szCs w:val="24"/>
        </w:rPr>
        <w:t>ll data and ind</w:t>
      </w:r>
      <w:r>
        <w:rPr>
          <w:rFonts w:ascii="Times New Roman" w:hAnsi="Times New Roman" w:cs="Times New Roman"/>
          <w:sz w:val="24"/>
          <w:szCs w:val="24"/>
        </w:rPr>
        <w:t xml:space="preserve">icators need to be interpreted </w:t>
      </w:r>
      <w:r w:rsidRPr="00F153A6">
        <w:rPr>
          <w:rFonts w:ascii="Times New Roman" w:hAnsi="Times New Roman" w:cs="Times New Roman"/>
          <w:sz w:val="24"/>
          <w:szCs w:val="24"/>
        </w:rPr>
        <w:t>in the context of</w:t>
      </w:r>
      <w:r>
        <w:rPr>
          <w:rFonts w:ascii="Times New Roman" w:hAnsi="Times New Roman" w:cs="Times New Roman"/>
          <w:sz w:val="24"/>
          <w:szCs w:val="24"/>
        </w:rPr>
        <w:t xml:space="preserve"> </w:t>
      </w:r>
      <w:r w:rsidRPr="00F153A6">
        <w:rPr>
          <w:rFonts w:ascii="Times New Roman" w:hAnsi="Times New Roman" w:cs="Times New Roman"/>
          <w:sz w:val="24"/>
          <w:szCs w:val="24"/>
        </w:rPr>
        <w:t>an analysis,</w:t>
      </w:r>
      <w:r>
        <w:rPr>
          <w:rFonts w:ascii="Times New Roman" w:hAnsi="Times New Roman" w:cs="Times New Roman"/>
          <w:sz w:val="24"/>
          <w:szCs w:val="24"/>
        </w:rPr>
        <w:t xml:space="preserve"> </w:t>
      </w:r>
      <w:r w:rsidRPr="00F153A6">
        <w:rPr>
          <w:rFonts w:ascii="Times New Roman" w:hAnsi="Times New Roman" w:cs="Times New Roman"/>
          <w:sz w:val="24"/>
          <w:szCs w:val="24"/>
        </w:rPr>
        <w:t>which requires in-depth knowledge of the country, the human</w:t>
      </w:r>
      <w:r>
        <w:rPr>
          <w:rFonts w:ascii="Times New Roman" w:hAnsi="Times New Roman" w:cs="Times New Roman"/>
          <w:sz w:val="24"/>
          <w:szCs w:val="24"/>
        </w:rPr>
        <w:t xml:space="preserve"> </w:t>
      </w:r>
      <w:r w:rsidRPr="00F153A6">
        <w:rPr>
          <w:rFonts w:ascii="Times New Roman" w:hAnsi="Times New Roman" w:cs="Times New Roman"/>
          <w:sz w:val="24"/>
          <w:szCs w:val="24"/>
        </w:rPr>
        <w:t>rights situation, and the relationships between the NHRI and its partners and</w:t>
      </w:r>
      <w:r>
        <w:rPr>
          <w:rFonts w:ascii="Times New Roman" w:hAnsi="Times New Roman" w:cs="Times New Roman"/>
          <w:sz w:val="24"/>
          <w:szCs w:val="24"/>
        </w:rPr>
        <w:t xml:space="preserve"> </w:t>
      </w:r>
      <w:r w:rsidRPr="00F153A6">
        <w:rPr>
          <w:rFonts w:ascii="Times New Roman" w:hAnsi="Times New Roman" w:cs="Times New Roman"/>
          <w:sz w:val="24"/>
          <w:szCs w:val="24"/>
        </w:rPr>
        <w:t>beneficiaries.</w:t>
      </w:r>
      <w:r>
        <w:rPr>
          <w:rFonts w:ascii="Times New Roman" w:hAnsi="Times New Roman" w:cs="Times New Roman"/>
          <w:sz w:val="24"/>
          <w:szCs w:val="24"/>
        </w:rPr>
        <w:t xml:space="preserve"> They opted for further interviews, where NHRI’s can match their precise challenge. </w:t>
      </w:r>
    </w:p>
    <w:p w:rsidR="00FD78A2" w:rsidRPr="00FD78A2" w:rsidRDefault="00E54A38" w:rsidP="008728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Quantitative study, on the other hand, opted for a data matrix, comparing statistical evidence between three models, where each table had </w:t>
      </w:r>
      <w:r w:rsidRPr="00F153A6">
        <w:rPr>
          <w:rFonts w:ascii="Times New Roman" w:hAnsi="Times New Roman" w:cs="Times New Roman"/>
          <w:sz w:val="24"/>
          <w:szCs w:val="24"/>
        </w:rPr>
        <w:t>to</w:t>
      </w:r>
      <w:r>
        <w:rPr>
          <w:rFonts w:ascii="Times New Roman" w:hAnsi="Times New Roman" w:cs="Times New Roman"/>
          <w:sz w:val="24"/>
          <w:szCs w:val="24"/>
        </w:rPr>
        <w:t xml:space="preserve"> balance the different criteria. The outcomes of the third model were picked to represent </w:t>
      </w:r>
      <w:r w:rsidRPr="00F153A6">
        <w:rPr>
          <w:rFonts w:ascii="Times New Roman" w:hAnsi="Times New Roman" w:cs="Times New Roman"/>
          <w:sz w:val="24"/>
          <w:szCs w:val="24"/>
        </w:rPr>
        <w:t>ex</w:t>
      </w:r>
      <w:r>
        <w:rPr>
          <w:rFonts w:ascii="Times New Roman" w:hAnsi="Times New Roman" w:cs="Times New Roman"/>
          <w:sz w:val="24"/>
          <w:szCs w:val="24"/>
        </w:rPr>
        <w:t xml:space="preserve">planatory factors on democracy, </w:t>
      </w:r>
      <w:r w:rsidRPr="00F153A6">
        <w:rPr>
          <w:rFonts w:ascii="Times New Roman" w:hAnsi="Times New Roman" w:cs="Times New Roman"/>
          <w:sz w:val="24"/>
          <w:szCs w:val="24"/>
        </w:rPr>
        <w:t>ratification, intense civil conflict, the effect of neighboring countries, economic</w:t>
      </w:r>
      <w:r>
        <w:rPr>
          <w:rFonts w:ascii="Times New Roman" w:hAnsi="Times New Roman" w:cs="Times New Roman"/>
          <w:sz w:val="24"/>
          <w:szCs w:val="24"/>
        </w:rPr>
        <w:t xml:space="preserve"> </w:t>
      </w:r>
      <w:r w:rsidRPr="00F153A6">
        <w:rPr>
          <w:rFonts w:ascii="Times New Roman" w:hAnsi="Times New Roman" w:cs="Times New Roman"/>
          <w:sz w:val="24"/>
          <w:szCs w:val="24"/>
        </w:rPr>
        <w:t>development, trade openness and the political orientation of a country’s government</w:t>
      </w:r>
      <w:r>
        <w:rPr>
          <w:rFonts w:ascii="Times New Roman" w:hAnsi="Times New Roman" w:cs="Times New Roman"/>
          <w:sz w:val="24"/>
          <w:szCs w:val="24"/>
        </w:rPr>
        <w:t>.</w:t>
      </w:r>
    </w:p>
    <w:p w:rsidR="00DF0C0F" w:rsidRDefault="00E54A38" w:rsidP="0087282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Summary</w:t>
      </w:r>
    </w:p>
    <w:p w:rsidR="00F153A6" w:rsidRDefault="00E54A38" w:rsidP="008728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From the intensive interventions for the two case studies, it is evident that qualitative and quantitative study analysis do differ, at each stage. The motive behind the target group is as well influenced by the environment of study being a qualitative or quantitative, this effect dictates the nature of the results, how they are interpreted and the conclusions to make out of it. </w:t>
      </w:r>
    </w:p>
    <w:p w:rsidR="0087282D" w:rsidRDefault="0087282D">
      <w:pPr>
        <w:rPr>
          <w:rFonts w:ascii="Times New Roman" w:hAnsi="Times New Roman" w:cs="Times New Roman"/>
          <w:sz w:val="24"/>
          <w:szCs w:val="24"/>
        </w:rPr>
      </w:pPr>
      <w:r>
        <w:rPr>
          <w:rFonts w:ascii="Times New Roman" w:hAnsi="Times New Roman" w:cs="Times New Roman"/>
          <w:sz w:val="24"/>
          <w:szCs w:val="24"/>
        </w:rPr>
        <w:br w:type="page"/>
      </w:r>
    </w:p>
    <w:p w:rsidR="00F153A6" w:rsidRDefault="00E54A38" w:rsidP="00D35F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153A6" w:rsidRPr="0087282D" w:rsidRDefault="00E54A38" w:rsidP="00D35FB9">
      <w:pPr>
        <w:spacing w:line="480" w:lineRule="auto"/>
        <w:ind w:left="720" w:hanging="720"/>
        <w:rPr>
          <w:rFonts w:ascii="Times New Roman" w:hAnsi="Times New Roman" w:cs="Times New Roman"/>
          <w:sz w:val="24"/>
          <w:szCs w:val="24"/>
        </w:rPr>
      </w:pPr>
      <w:r w:rsidRPr="0087282D">
        <w:rPr>
          <w:rFonts w:ascii="Times New Roman" w:hAnsi="Times New Roman" w:cs="Times New Roman"/>
          <w:sz w:val="24"/>
          <w:szCs w:val="24"/>
        </w:rPr>
        <w:t>International Council of Human Rights, (2000). Assessing the Effectiveness of National Human Rights Institutions</w:t>
      </w:r>
      <w:r w:rsidR="0087282D" w:rsidRPr="0087282D">
        <w:rPr>
          <w:rFonts w:ascii="Times New Roman" w:hAnsi="Times New Roman" w:cs="Times New Roman"/>
          <w:sz w:val="24"/>
          <w:szCs w:val="24"/>
        </w:rPr>
        <w:t xml:space="preserve">.  Retrieved from </w:t>
      </w:r>
      <w:hyperlink r:id="rId7" w:history="1">
        <w:r w:rsidRPr="0087282D">
          <w:rPr>
            <w:rStyle w:val="Hyperlink"/>
            <w:rFonts w:ascii="Times New Roman" w:hAnsi="Times New Roman" w:cs="Times New Roman"/>
            <w:sz w:val="24"/>
            <w:szCs w:val="24"/>
          </w:rPr>
          <w:t>https://www.ohchr.org/Documents/Publications/NHRIen.pdf</w:t>
        </w:r>
      </w:hyperlink>
    </w:p>
    <w:p w:rsidR="00D35FB9" w:rsidRPr="0087282D" w:rsidRDefault="00E54A38" w:rsidP="0087282D">
      <w:pPr>
        <w:spacing w:line="480" w:lineRule="auto"/>
        <w:ind w:left="720" w:hanging="720"/>
        <w:rPr>
          <w:rFonts w:ascii="Times New Roman" w:hAnsi="Times New Roman" w:cs="Times New Roman"/>
          <w:sz w:val="24"/>
          <w:szCs w:val="24"/>
        </w:rPr>
      </w:pPr>
      <w:r w:rsidRPr="0087282D">
        <w:rPr>
          <w:rFonts w:ascii="Times New Roman" w:hAnsi="Times New Roman" w:cs="Times New Roman"/>
          <w:sz w:val="24"/>
          <w:szCs w:val="24"/>
        </w:rPr>
        <w:t xml:space="preserve">Marx. A, </w:t>
      </w:r>
      <w:r w:rsidR="00F13E68" w:rsidRPr="0087282D">
        <w:rPr>
          <w:rFonts w:ascii="Times New Roman" w:hAnsi="Times New Roman" w:cs="Times New Roman"/>
          <w:sz w:val="24"/>
          <w:szCs w:val="24"/>
        </w:rPr>
        <w:t>et al.</w:t>
      </w:r>
      <w:bookmarkStart w:id="0" w:name="_GoBack"/>
      <w:bookmarkEnd w:id="0"/>
      <w:r w:rsidR="00F13E68" w:rsidRPr="0087282D">
        <w:rPr>
          <w:rFonts w:ascii="Times New Roman" w:hAnsi="Times New Roman" w:cs="Times New Roman"/>
          <w:sz w:val="24"/>
          <w:szCs w:val="24"/>
        </w:rPr>
        <w:t>, (</w:t>
      </w:r>
      <w:r w:rsidRPr="0087282D">
        <w:rPr>
          <w:rFonts w:ascii="Times New Roman" w:hAnsi="Times New Roman" w:cs="Times New Roman"/>
          <w:sz w:val="24"/>
          <w:szCs w:val="24"/>
        </w:rPr>
        <w:t xml:space="preserve">2017). Quantitative Analysis </w:t>
      </w:r>
      <w:r w:rsidR="00F13E68" w:rsidRPr="0087282D">
        <w:rPr>
          <w:rFonts w:ascii="Times New Roman" w:hAnsi="Times New Roman" w:cs="Times New Roman"/>
          <w:sz w:val="24"/>
          <w:szCs w:val="24"/>
        </w:rPr>
        <w:t>of</w:t>
      </w:r>
      <w:r w:rsidRPr="0087282D">
        <w:rPr>
          <w:rFonts w:ascii="Times New Roman" w:hAnsi="Times New Roman" w:cs="Times New Roman"/>
          <w:sz w:val="24"/>
          <w:szCs w:val="24"/>
        </w:rPr>
        <w:t xml:space="preserve"> Factors Hindering </w:t>
      </w:r>
      <w:r w:rsidR="00F13E68" w:rsidRPr="0087282D">
        <w:rPr>
          <w:rFonts w:ascii="Times New Roman" w:hAnsi="Times New Roman" w:cs="Times New Roman"/>
          <w:sz w:val="24"/>
          <w:szCs w:val="24"/>
        </w:rPr>
        <w:t>or</w:t>
      </w:r>
      <w:r w:rsidRPr="0087282D">
        <w:rPr>
          <w:rFonts w:ascii="Times New Roman" w:hAnsi="Times New Roman" w:cs="Times New Roman"/>
          <w:sz w:val="24"/>
          <w:szCs w:val="24"/>
        </w:rPr>
        <w:t xml:space="preserve"> Enabling</w:t>
      </w:r>
      <w:r w:rsidR="0087282D" w:rsidRPr="0087282D">
        <w:rPr>
          <w:rFonts w:ascii="Times New Roman" w:hAnsi="Times New Roman" w:cs="Times New Roman"/>
          <w:sz w:val="24"/>
          <w:szCs w:val="24"/>
        </w:rPr>
        <w:t xml:space="preserve"> t</w:t>
      </w:r>
      <w:r w:rsidRPr="0087282D">
        <w:rPr>
          <w:rFonts w:ascii="Times New Roman" w:hAnsi="Times New Roman" w:cs="Times New Roman"/>
          <w:sz w:val="24"/>
          <w:szCs w:val="24"/>
        </w:rPr>
        <w:t>he Protection of Human Rights. Retrieved from doi.org/20.500.11825/82</w:t>
      </w:r>
    </w:p>
    <w:p w:rsidR="00DF0C0F" w:rsidRPr="00DF0C0F" w:rsidRDefault="00DF0C0F" w:rsidP="00D35FB9">
      <w:pPr>
        <w:spacing w:line="480" w:lineRule="auto"/>
        <w:ind w:left="720" w:hanging="720"/>
        <w:jc w:val="center"/>
        <w:rPr>
          <w:rFonts w:ascii="Times New Roman" w:hAnsi="Times New Roman" w:cs="Times New Roman"/>
          <w:b/>
          <w:sz w:val="24"/>
          <w:szCs w:val="24"/>
        </w:rPr>
      </w:pPr>
    </w:p>
    <w:sectPr w:rsidR="00DF0C0F" w:rsidRPr="00DF0C0F" w:rsidSect="00460B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982" w:rsidRDefault="00696982">
      <w:pPr>
        <w:spacing w:after="0" w:line="240" w:lineRule="auto"/>
      </w:pPr>
      <w:r>
        <w:separator/>
      </w:r>
    </w:p>
  </w:endnote>
  <w:endnote w:type="continuationSeparator" w:id="0">
    <w:p w:rsidR="00696982" w:rsidRDefault="00696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982" w:rsidRDefault="00696982">
      <w:pPr>
        <w:spacing w:after="0" w:line="240" w:lineRule="auto"/>
      </w:pPr>
      <w:r>
        <w:separator/>
      </w:r>
    </w:p>
  </w:footnote>
  <w:footnote w:type="continuationSeparator" w:id="0">
    <w:p w:rsidR="00696982" w:rsidRDefault="00696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3A6" w:rsidRPr="0087282D" w:rsidRDefault="0087282D" w:rsidP="0087282D">
    <w:pPr>
      <w:tabs>
        <w:tab w:val="right" w:pos="9360"/>
      </w:tabs>
      <w:spacing w:line="480" w:lineRule="auto"/>
      <w:rPr>
        <w:rFonts w:ascii="Times New Roman" w:hAnsi="Times New Roman" w:cs="Times New Roman"/>
        <w:sz w:val="24"/>
        <w:szCs w:val="24"/>
      </w:rPr>
    </w:pPr>
    <w:r w:rsidRPr="00DF0C0F">
      <w:rPr>
        <w:rFonts w:ascii="Times New Roman" w:hAnsi="Times New Roman" w:cs="Times New Roman"/>
        <w:sz w:val="24"/>
        <w:szCs w:val="24"/>
      </w:rPr>
      <w:t>QUALITATIVE AND QUANTITATIVE</w:t>
    </w:r>
    <w:r w:rsidRPr="00DF0C0F">
      <w:rPr>
        <w:rFonts w:ascii="Times New Roman" w:hAnsi="Times New Roman" w:cs="Times New Roman"/>
        <w:sz w:val="24"/>
        <w:szCs w:val="24"/>
      </w:rPr>
      <w:t xml:space="preserve"> STUDY ANALYSIS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3A6" w:rsidRPr="00DF0C0F" w:rsidRDefault="00E54A38" w:rsidP="0087282D">
    <w:pPr>
      <w:pStyle w:val="Header"/>
      <w:tabs>
        <w:tab w:val="left" w:pos="9090"/>
      </w:tabs>
      <w:rPr>
        <w:rFonts w:ascii="Times New Roman" w:hAnsi="Times New Roman" w:cs="Times New Roman"/>
        <w:sz w:val="24"/>
        <w:szCs w:val="24"/>
      </w:rPr>
    </w:pPr>
    <w:r w:rsidRPr="00DF0C0F">
      <w:rPr>
        <w:rFonts w:ascii="Times New Roman" w:hAnsi="Times New Roman" w:cs="Times New Roman"/>
        <w:sz w:val="24"/>
        <w:szCs w:val="24"/>
      </w:rPr>
      <w:t xml:space="preserve">Running head: </w:t>
    </w:r>
    <w:r w:rsidR="0087282D" w:rsidRPr="00DF0C0F">
      <w:rPr>
        <w:rFonts w:ascii="Times New Roman" w:hAnsi="Times New Roman" w:cs="Times New Roman"/>
        <w:sz w:val="24"/>
        <w:szCs w:val="24"/>
      </w:rPr>
      <w:t>QUALITATIVE AND QUANTITATIVE STUDY ANALYSIS</w:t>
    </w:r>
    <w:r w:rsidRPr="00DF0C0F">
      <w:rPr>
        <w:rFonts w:ascii="Times New Roman" w:hAnsi="Times New Roman" w:cs="Times New Roman"/>
        <w:sz w:val="24"/>
        <w:szCs w:val="24"/>
      </w:rPr>
      <w:tab/>
    </w:r>
    <w:r w:rsidR="0087282D">
      <w:rPr>
        <w:rFonts w:ascii="Times New Roman" w:hAnsi="Times New Roman" w:cs="Times New Roman"/>
        <w:sz w:val="24"/>
        <w:szCs w:val="24"/>
      </w:rPr>
      <w:fldChar w:fldCharType="begin"/>
    </w:r>
    <w:r w:rsidR="0087282D">
      <w:rPr>
        <w:rFonts w:ascii="Times New Roman" w:hAnsi="Times New Roman" w:cs="Times New Roman"/>
        <w:sz w:val="24"/>
        <w:szCs w:val="24"/>
      </w:rPr>
      <w:instrText xml:space="preserve"> PAGE  \* Arabic  \* MERGEFORMAT </w:instrText>
    </w:r>
    <w:r w:rsidR="0087282D">
      <w:rPr>
        <w:rFonts w:ascii="Times New Roman" w:hAnsi="Times New Roman" w:cs="Times New Roman"/>
        <w:sz w:val="24"/>
        <w:szCs w:val="24"/>
      </w:rPr>
      <w:fldChar w:fldCharType="separate"/>
    </w:r>
    <w:r w:rsidR="0087282D">
      <w:rPr>
        <w:rFonts w:ascii="Times New Roman" w:hAnsi="Times New Roman" w:cs="Times New Roman"/>
        <w:noProof/>
        <w:sz w:val="24"/>
        <w:szCs w:val="24"/>
      </w:rPr>
      <w:t>1</w:t>
    </w:r>
    <w:r w:rsidR="0087282D">
      <w:rPr>
        <w:rFonts w:ascii="Times New Roman" w:hAnsi="Times New Roman" w:cs="Times New Roman"/>
        <w:sz w:val="24"/>
        <w:szCs w:val="24"/>
      </w:rPr>
      <w:fldChar w:fldCharType="end"/>
    </w:r>
    <w:r w:rsidR="0087282D">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1MzQxMjE0MDYxtzBT0lEKTi0uzszPAykwrAUAj8gz2ywAAAA="/>
  </w:docVars>
  <w:rsids>
    <w:rsidRoot w:val="00460B8D"/>
    <w:rsid w:val="002E589D"/>
    <w:rsid w:val="002E7761"/>
    <w:rsid w:val="0030651D"/>
    <w:rsid w:val="00460B8D"/>
    <w:rsid w:val="00492826"/>
    <w:rsid w:val="005A4E93"/>
    <w:rsid w:val="00696982"/>
    <w:rsid w:val="006F50FA"/>
    <w:rsid w:val="00753592"/>
    <w:rsid w:val="007851C1"/>
    <w:rsid w:val="0083082E"/>
    <w:rsid w:val="00836807"/>
    <w:rsid w:val="0087282D"/>
    <w:rsid w:val="00C26119"/>
    <w:rsid w:val="00D35FB9"/>
    <w:rsid w:val="00DF0C0F"/>
    <w:rsid w:val="00E54A38"/>
    <w:rsid w:val="00F13E68"/>
    <w:rsid w:val="00F153A6"/>
    <w:rsid w:val="00F61D80"/>
    <w:rsid w:val="00FC7D84"/>
    <w:rsid w:val="00FD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B8D"/>
  </w:style>
  <w:style w:type="paragraph" w:styleId="Footer">
    <w:name w:val="footer"/>
    <w:basedOn w:val="Normal"/>
    <w:link w:val="FooterChar"/>
    <w:uiPriority w:val="99"/>
    <w:unhideWhenUsed/>
    <w:rsid w:val="00460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B8D"/>
  </w:style>
  <w:style w:type="character" w:styleId="Hyperlink">
    <w:name w:val="Hyperlink"/>
    <w:basedOn w:val="DefaultParagraphFont"/>
    <w:uiPriority w:val="99"/>
    <w:unhideWhenUsed/>
    <w:rsid w:val="00D35FB9"/>
    <w:rPr>
      <w:color w:val="0563C1" w:themeColor="hyperlink"/>
      <w:u w:val="single"/>
    </w:rPr>
  </w:style>
  <w:style w:type="character" w:styleId="FollowedHyperlink">
    <w:name w:val="FollowedHyperlink"/>
    <w:basedOn w:val="DefaultParagraphFont"/>
    <w:uiPriority w:val="99"/>
    <w:semiHidden/>
    <w:unhideWhenUsed/>
    <w:rsid w:val="00F13E6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B8D"/>
  </w:style>
  <w:style w:type="paragraph" w:styleId="Footer">
    <w:name w:val="footer"/>
    <w:basedOn w:val="Normal"/>
    <w:link w:val="FooterChar"/>
    <w:uiPriority w:val="99"/>
    <w:unhideWhenUsed/>
    <w:rsid w:val="00460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B8D"/>
  </w:style>
  <w:style w:type="character" w:styleId="Hyperlink">
    <w:name w:val="Hyperlink"/>
    <w:basedOn w:val="DefaultParagraphFont"/>
    <w:uiPriority w:val="99"/>
    <w:unhideWhenUsed/>
    <w:rsid w:val="00D35FB9"/>
    <w:rPr>
      <w:color w:val="0563C1" w:themeColor="hyperlink"/>
      <w:u w:val="single"/>
    </w:rPr>
  </w:style>
  <w:style w:type="character" w:styleId="FollowedHyperlink">
    <w:name w:val="FollowedHyperlink"/>
    <w:basedOn w:val="DefaultParagraphFont"/>
    <w:uiPriority w:val="99"/>
    <w:semiHidden/>
    <w:unhideWhenUsed/>
    <w:rsid w:val="00F13E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hchr.org/Documents/Publications/NHRIen.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2019-01-21T16:28:00Z</dcterms:created>
  <dcterms:modified xsi:type="dcterms:W3CDTF">2019-01-21T16:28:00Z</dcterms:modified>
</cp:coreProperties>
</file>